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1" w:rsidRPr="00FA2F2F" w:rsidRDefault="00BF26F8" w:rsidP="00F92D70">
      <w:pPr>
        <w:spacing w:line="380" w:lineRule="exact"/>
        <w:ind w:left="360"/>
        <w:jc w:val="center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 xml:space="preserve">لائحة اللجنة التربوية </w:t>
      </w:r>
    </w:p>
    <w:p w:rsidR="00BF26F8" w:rsidRPr="00FA2F2F" w:rsidRDefault="00BF26F8" w:rsidP="00F92D70">
      <w:pPr>
        <w:spacing w:line="380" w:lineRule="exact"/>
        <w:ind w:left="360"/>
        <w:jc w:val="center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في</w:t>
      </w:r>
    </w:p>
    <w:p w:rsidR="00EC1011" w:rsidRPr="00FA2F2F" w:rsidRDefault="00EC1011" w:rsidP="00F92D70">
      <w:pPr>
        <w:spacing w:line="380" w:lineRule="exact"/>
        <w:ind w:left="360"/>
        <w:jc w:val="center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 xml:space="preserve">جمعية </w:t>
      </w:r>
      <w:r w:rsidR="001973B7" w:rsidRPr="00FA2F2F">
        <w:rPr>
          <w:rFonts w:cs="AL-Mateen" w:hint="cs"/>
          <w:sz w:val="28"/>
          <w:szCs w:val="28"/>
          <w:rtl/>
        </w:rPr>
        <w:t xml:space="preserve">(آباء) </w:t>
      </w:r>
      <w:r w:rsidRPr="00FA2F2F">
        <w:rPr>
          <w:rFonts w:cs="AL-Mateen" w:hint="cs"/>
          <w:sz w:val="28"/>
          <w:szCs w:val="28"/>
          <w:rtl/>
        </w:rPr>
        <w:t>رعاية الأيتام بعسير</w:t>
      </w:r>
    </w:p>
    <w:p w:rsidR="00A7547B" w:rsidRPr="00FA2F2F" w:rsidRDefault="00BF26F8" w:rsidP="008C0B00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مسمى اللجنة</w:t>
      </w:r>
      <w:r w:rsidR="00BE3AC0" w:rsidRPr="00FA2F2F">
        <w:rPr>
          <w:rFonts w:cs="AL-Mateen" w:hint="cs"/>
          <w:sz w:val="28"/>
          <w:szCs w:val="28"/>
          <w:rtl/>
        </w:rPr>
        <w:t xml:space="preserve"> :</w:t>
      </w:r>
    </w:p>
    <w:p w:rsidR="00780C1F" w:rsidRPr="00FA2F2F" w:rsidRDefault="00BF26F8" w:rsidP="00BF26F8">
      <w:pPr>
        <w:spacing w:line="380" w:lineRule="exact"/>
        <w:ind w:left="360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>اللجنة التربوية في جمعية آباء لرعاية الأيتام بمنطقة عسير .</w:t>
      </w:r>
    </w:p>
    <w:p w:rsidR="001B7BCC" w:rsidRPr="00FA2F2F" w:rsidRDefault="000843D6" w:rsidP="008C0B00">
      <w:pPr>
        <w:spacing w:line="380" w:lineRule="exact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ارتباطها</w:t>
      </w:r>
      <w:r w:rsidR="001B7BCC" w:rsidRPr="00FA2F2F">
        <w:rPr>
          <w:rFonts w:cs="AL-Mateen" w:hint="cs"/>
          <w:sz w:val="28"/>
          <w:szCs w:val="28"/>
          <w:rtl/>
        </w:rPr>
        <w:t xml:space="preserve"> :</w:t>
      </w:r>
    </w:p>
    <w:p w:rsidR="001B7BCC" w:rsidRPr="00FA2F2F" w:rsidRDefault="00BF26F8" w:rsidP="008C0B00">
      <w:pPr>
        <w:pStyle w:val="a3"/>
        <w:numPr>
          <w:ilvl w:val="0"/>
          <w:numId w:val="25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ترتبط بالمدير التنفيذي .</w:t>
      </w:r>
    </w:p>
    <w:p w:rsidR="00BF26F8" w:rsidRPr="00FA2F2F" w:rsidRDefault="00BF26F8" w:rsidP="008C0B00">
      <w:pPr>
        <w:pStyle w:val="a3"/>
        <w:numPr>
          <w:ilvl w:val="0"/>
          <w:numId w:val="25"/>
        </w:numPr>
        <w:spacing w:line="380" w:lineRule="exact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>يرتبط بها :</w:t>
      </w:r>
    </w:p>
    <w:p w:rsidR="006F23C6" w:rsidRPr="00FA2F2F" w:rsidRDefault="00BF26F8" w:rsidP="008C0B00">
      <w:pPr>
        <w:pStyle w:val="a3"/>
        <w:numPr>
          <w:ilvl w:val="1"/>
          <w:numId w:val="39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مديرو أندية الفتيان</w:t>
      </w:r>
      <w:r w:rsidR="006F23C6" w:rsidRPr="00FA2F2F">
        <w:rPr>
          <w:rFonts w:cs="AL-Mohanad" w:hint="cs"/>
          <w:sz w:val="28"/>
          <w:szCs w:val="28"/>
          <w:rtl/>
        </w:rPr>
        <w:t xml:space="preserve"> .</w:t>
      </w:r>
      <w:r w:rsidRPr="00FA2F2F">
        <w:rPr>
          <w:rFonts w:cs="AL-Mohanad" w:hint="cs"/>
          <w:sz w:val="28"/>
          <w:szCs w:val="28"/>
          <w:rtl/>
        </w:rPr>
        <w:tab/>
      </w:r>
      <w:r w:rsidRPr="00FA2F2F">
        <w:rPr>
          <w:rFonts w:cs="AL-Mohanad" w:hint="cs"/>
          <w:sz w:val="28"/>
          <w:szCs w:val="28"/>
          <w:rtl/>
        </w:rPr>
        <w:tab/>
      </w:r>
    </w:p>
    <w:p w:rsidR="00BF26F8" w:rsidRPr="00FA2F2F" w:rsidRDefault="00BF26F8" w:rsidP="008C0B00">
      <w:pPr>
        <w:pStyle w:val="a3"/>
        <w:numPr>
          <w:ilvl w:val="1"/>
          <w:numId w:val="39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مديرات مراكز فتيات .</w:t>
      </w:r>
    </w:p>
    <w:p w:rsidR="00BF26F8" w:rsidRPr="00FA2F2F" w:rsidRDefault="00BF26F8" w:rsidP="008C0B00">
      <w:pPr>
        <w:pStyle w:val="a3"/>
        <w:numPr>
          <w:ilvl w:val="1"/>
          <w:numId w:val="39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موظفو وموظفات البرامج والأنشطة في المكاتب والفرع .</w:t>
      </w:r>
    </w:p>
    <w:p w:rsidR="00BF26F8" w:rsidRPr="00FA2F2F" w:rsidRDefault="00BF26F8" w:rsidP="008C0B00">
      <w:pPr>
        <w:pStyle w:val="a3"/>
        <w:numPr>
          <w:ilvl w:val="1"/>
          <w:numId w:val="39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أي لجان تربوية أو ثقافية تراها اللجنة .</w:t>
      </w:r>
    </w:p>
    <w:p w:rsidR="006F23C6" w:rsidRPr="00FA2F2F" w:rsidRDefault="00BF26F8" w:rsidP="008C0B00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صلاحياتها</w:t>
      </w:r>
      <w:r w:rsidR="00D83311" w:rsidRPr="00FA2F2F">
        <w:rPr>
          <w:rFonts w:cs="AL-Mateen" w:hint="cs"/>
          <w:sz w:val="28"/>
          <w:szCs w:val="28"/>
          <w:rtl/>
        </w:rPr>
        <w:t xml:space="preserve"> :</w:t>
      </w:r>
    </w:p>
    <w:p w:rsidR="00BF26F8" w:rsidRPr="00FA2F2F" w:rsidRDefault="00BF26F8" w:rsidP="008C0B00">
      <w:pPr>
        <w:spacing w:line="380" w:lineRule="exact"/>
        <w:ind w:left="360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>للجنة صلاحية اعتماد جميع ما يتعلق بمحتوى البرامج والأنشطة التربوية والثقافية في الجمعية إدارياً ومالياً , في جوانبها الثلاثة التالية :</w:t>
      </w:r>
    </w:p>
    <w:p w:rsidR="00BF26F8" w:rsidRPr="00FA2F2F" w:rsidRDefault="00BF26F8" w:rsidP="00BF26F8">
      <w:pPr>
        <w:pStyle w:val="a3"/>
        <w:numPr>
          <w:ilvl w:val="0"/>
          <w:numId w:val="27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أندية للفتيان .</w:t>
      </w:r>
    </w:p>
    <w:p w:rsidR="00BF26F8" w:rsidRPr="00FA2F2F" w:rsidRDefault="00BF26F8" w:rsidP="00BF26F8">
      <w:pPr>
        <w:pStyle w:val="a3"/>
        <w:numPr>
          <w:ilvl w:val="0"/>
          <w:numId w:val="27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مراكز للفتيات .</w:t>
      </w:r>
    </w:p>
    <w:p w:rsidR="00BF26F8" w:rsidRPr="00FA2F2F" w:rsidRDefault="00BF26F8" w:rsidP="00BF26F8">
      <w:pPr>
        <w:pStyle w:val="a3"/>
        <w:numPr>
          <w:ilvl w:val="0"/>
          <w:numId w:val="27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البرامج والأنشطة التربوية والتثقيفية العامة .</w:t>
      </w:r>
    </w:p>
    <w:p w:rsidR="00BF26F8" w:rsidRPr="00FA2F2F" w:rsidRDefault="00BF26F8" w:rsidP="00BF26F8">
      <w:pPr>
        <w:spacing w:line="380" w:lineRule="exact"/>
        <w:ind w:left="360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وتتخذ قراراتها القطعية بعد رفعها للمدير التنفيذي وأخذ موافقة اللجنة التنفيذية , وأي تغيير أو تبديل عليها , يجرى عليه ما يجرى على القرار ابتداء .</w:t>
      </w:r>
    </w:p>
    <w:p w:rsidR="00374C24" w:rsidRPr="00FA2F2F" w:rsidRDefault="00BF26F8" w:rsidP="00BF26F8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تشكيل اللجنة التربوية</w:t>
      </w:r>
      <w:r w:rsidR="00374C24" w:rsidRPr="00FA2F2F">
        <w:rPr>
          <w:rFonts w:cs="AL-Mateen" w:hint="cs"/>
          <w:sz w:val="28"/>
          <w:szCs w:val="28"/>
          <w:rtl/>
        </w:rPr>
        <w:t xml:space="preserve"> :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تتكون اللجنة وتأخذ صلاحياتها بقرار من اللجنة التنفيذية في الجمعية .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مده عمل اللجنة عام هجري يبدأ من تاريخ قرار التشكيل .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يراعى في اختيار الأعضاء الخبرة التربوية , والرغبة في خدمة الأيتام , والتفرغ الذي يمكنه من الالتزام بأعمال ومهام اللجنة .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تتشكل اللجنة من :</w:t>
      </w:r>
    </w:p>
    <w:p w:rsidR="00E9342F" w:rsidRPr="00FA2F2F" w:rsidRDefault="00E9342F" w:rsidP="00E9342F">
      <w:pPr>
        <w:pStyle w:val="a3"/>
        <w:numPr>
          <w:ilvl w:val="0"/>
          <w:numId w:val="41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رئيس .</w:t>
      </w:r>
    </w:p>
    <w:p w:rsidR="00E9342F" w:rsidRPr="00FA2F2F" w:rsidRDefault="00E9342F" w:rsidP="00E9342F">
      <w:pPr>
        <w:pStyle w:val="a3"/>
        <w:numPr>
          <w:ilvl w:val="0"/>
          <w:numId w:val="41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نائب الرئيس .</w:t>
      </w:r>
    </w:p>
    <w:p w:rsidR="001E3F40" w:rsidRPr="00FA2F2F" w:rsidRDefault="001E3F40" w:rsidP="00E9342F">
      <w:pPr>
        <w:pStyle w:val="a3"/>
        <w:numPr>
          <w:ilvl w:val="0"/>
          <w:numId w:val="41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أمين اللجنة التربوية .</w:t>
      </w:r>
    </w:p>
    <w:p w:rsidR="00E9342F" w:rsidRPr="00FA2F2F" w:rsidRDefault="00E9342F" w:rsidP="00E9342F">
      <w:pPr>
        <w:pStyle w:val="a3"/>
        <w:numPr>
          <w:ilvl w:val="0"/>
          <w:numId w:val="41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أعضاء من أهل الاختصاص والخبرة .</w:t>
      </w:r>
    </w:p>
    <w:p w:rsidR="00E9342F" w:rsidRPr="00FA2F2F" w:rsidRDefault="00E9342F" w:rsidP="00E9342F">
      <w:pPr>
        <w:pStyle w:val="a3"/>
        <w:numPr>
          <w:ilvl w:val="0"/>
          <w:numId w:val="41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lastRenderedPageBreak/>
        <w:t>مديري مراكز الفتيان .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يتم ترشيح الرئيس ونائبه من قبل الأعضاء في اجتماعهم الأول .</w:t>
      </w:r>
    </w:p>
    <w:p w:rsidR="00E9342F" w:rsidRPr="00FA2F2F" w:rsidRDefault="00E9342F" w:rsidP="00E9342F">
      <w:pPr>
        <w:pStyle w:val="a3"/>
        <w:numPr>
          <w:ilvl w:val="0"/>
          <w:numId w:val="26"/>
        </w:numPr>
        <w:spacing w:line="380" w:lineRule="exact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 xml:space="preserve">سكرتير اللجنة : موظف في الجمعية يختاره المدير التنفيذي , يقوم بالأعمال المكتبية </w:t>
      </w:r>
      <w:r w:rsidR="008711B9" w:rsidRPr="00FA2F2F">
        <w:rPr>
          <w:rFonts w:cs="AL-Mohanad" w:hint="cs"/>
          <w:sz w:val="28"/>
          <w:szCs w:val="28"/>
          <w:rtl/>
        </w:rPr>
        <w:t>والعلاقات وتحرير المحاضر , ولا يحق له حضور الاجتماعات أو التصويت .</w:t>
      </w:r>
    </w:p>
    <w:p w:rsidR="00557572" w:rsidRPr="00FA2F2F" w:rsidRDefault="008711B9" w:rsidP="00E9342F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آلية الاجتماع واتخاذ القرار</w:t>
      </w:r>
      <w:r w:rsidR="00557572" w:rsidRPr="00FA2F2F">
        <w:rPr>
          <w:rFonts w:cs="AL-Mateen" w:hint="cs"/>
          <w:sz w:val="28"/>
          <w:szCs w:val="28"/>
          <w:rtl/>
        </w:rPr>
        <w:t xml:space="preserve"> :</w:t>
      </w:r>
    </w:p>
    <w:p w:rsidR="008711B9" w:rsidRPr="00FA2F2F" w:rsidRDefault="008711B9" w:rsidP="008711B9">
      <w:pPr>
        <w:pStyle w:val="a3"/>
        <w:numPr>
          <w:ilvl w:val="0"/>
          <w:numId w:val="28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يعقد الاجتماع بحضور النصف + 1 .</w:t>
      </w:r>
    </w:p>
    <w:p w:rsidR="008711B9" w:rsidRPr="00FA2F2F" w:rsidRDefault="008711B9" w:rsidP="008711B9">
      <w:pPr>
        <w:pStyle w:val="a3"/>
        <w:numPr>
          <w:ilvl w:val="0"/>
          <w:numId w:val="28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يتخذ القرار بأغلبية الحضور وفي حال التساوي يرجح اختيار رئيس الاجتماع .</w:t>
      </w:r>
    </w:p>
    <w:p w:rsidR="008711B9" w:rsidRPr="00FA2F2F" w:rsidRDefault="008711B9" w:rsidP="008711B9">
      <w:pPr>
        <w:pStyle w:val="a3"/>
        <w:numPr>
          <w:ilvl w:val="0"/>
          <w:numId w:val="28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تعقد اللجنة اجتماعها مرتين في الشهر على الأقل .</w:t>
      </w:r>
    </w:p>
    <w:p w:rsidR="008711B9" w:rsidRPr="00FA2F2F" w:rsidRDefault="008711B9" w:rsidP="008711B9">
      <w:pPr>
        <w:pStyle w:val="a3"/>
        <w:numPr>
          <w:ilvl w:val="0"/>
          <w:numId w:val="28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تعد إدارة الجمع</w:t>
      </w:r>
      <w:r w:rsidR="00D5441E">
        <w:rPr>
          <w:rFonts w:cs="AL-Mohanad" w:hint="cs"/>
          <w:sz w:val="28"/>
          <w:szCs w:val="28"/>
          <w:rtl/>
        </w:rPr>
        <w:t xml:space="preserve">ية مقراً رئيسياً للجنة , ويمكن </w:t>
      </w:r>
      <w:bookmarkStart w:id="0" w:name="_GoBack"/>
      <w:bookmarkEnd w:id="0"/>
      <w:r w:rsidRPr="00FA2F2F">
        <w:rPr>
          <w:rFonts w:cs="AL-Mohanad" w:hint="cs"/>
          <w:sz w:val="28"/>
          <w:szCs w:val="28"/>
          <w:rtl/>
        </w:rPr>
        <w:t>عقد الاجتماعات في أي مكان مناسب تراه اللجنة .</w:t>
      </w:r>
    </w:p>
    <w:p w:rsidR="00D13086" w:rsidRPr="00FA2F2F" w:rsidRDefault="008711B9" w:rsidP="008C0B00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>الاعتذار أو الانسحاب</w:t>
      </w:r>
      <w:r w:rsidR="00D13086" w:rsidRPr="00FA2F2F">
        <w:rPr>
          <w:rFonts w:cs="AL-Mateen" w:hint="cs"/>
          <w:sz w:val="28"/>
          <w:szCs w:val="28"/>
          <w:rtl/>
        </w:rPr>
        <w:t xml:space="preserve"> :</w:t>
      </w:r>
    </w:p>
    <w:p w:rsidR="008711B9" w:rsidRPr="00FA2F2F" w:rsidRDefault="008711B9" w:rsidP="008711B9">
      <w:pPr>
        <w:pStyle w:val="a3"/>
        <w:numPr>
          <w:ilvl w:val="0"/>
          <w:numId w:val="33"/>
        </w:numPr>
        <w:spacing w:line="380" w:lineRule="exact"/>
        <w:jc w:val="both"/>
        <w:rPr>
          <w:rFonts w:cs="AL-Mateen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الأصل في طبيعة عمل اللجنة أنه تطوعي , غير أن الانضمام والموافقة على عضوية اللجنة بالتوقيع على القرار يعد التزاماً أدبياً وأخلاقياً , وفي حالة ظروف أي عضو دون مواصلة العمل فإن له الحق في الاعتذار وتقديم اعتذاره خطياُ إلى اللجنة التنفيذية قبل شهر واحد على الأقل من ترك اللجنة , ويحق للجنة التربوية ترشيح من تراه بديلاً عنه والرفع به حسب الإجراء المتبع .</w:t>
      </w:r>
    </w:p>
    <w:p w:rsidR="008711B9" w:rsidRPr="00FA2F2F" w:rsidRDefault="008711B9" w:rsidP="00757EB8">
      <w:pPr>
        <w:pStyle w:val="a3"/>
        <w:numPr>
          <w:ilvl w:val="0"/>
          <w:numId w:val="33"/>
        </w:numPr>
        <w:spacing w:line="380" w:lineRule="exact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 xml:space="preserve"> في حال تغييب العضو عن ثلاثة اجتماعات متتالية , أو خمسة اجتماعات في الفصل الدراسي من دون عذر مقبول لدى اللجنة التربوية فإنه يسقط حقه في عضوية اللجنة وما قد يتبع ذلك من مزايا مادية أو معنوية .</w:t>
      </w:r>
    </w:p>
    <w:p w:rsidR="005133CA" w:rsidRPr="00FA2F2F" w:rsidRDefault="008711B9" w:rsidP="008711B9">
      <w:pPr>
        <w:spacing w:line="380" w:lineRule="exact"/>
        <w:ind w:left="360"/>
        <w:jc w:val="both"/>
        <w:rPr>
          <w:rFonts w:cs="AL-Mateen"/>
          <w:sz w:val="28"/>
          <w:szCs w:val="28"/>
          <w:rtl/>
        </w:rPr>
      </w:pPr>
      <w:r w:rsidRPr="00FA2F2F">
        <w:rPr>
          <w:rFonts w:cs="AL-Mateen" w:hint="cs"/>
          <w:sz w:val="28"/>
          <w:szCs w:val="28"/>
          <w:rtl/>
        </w:rPr>
        <w:t xml:space="preserve">الأعمال </w:t>
      </w:r>
      <w:r w:rsidR="000843D6" w:rsidRPr="00FA2F2F">
        <w:rPr>
          <w:rFonts w:cs="AL-Mateen" w:hint="cs"/>
          <w:sz w:val="28"/>
          <w:szCs w:val="28"/>
          <w:rtl/>
        </w:rPr>
        <w:t>والمهام</w:t>
      </w:r>
      <w:r w:rsidR="005133CA" w:rsidRPr="00FA2F2F">
        <w:rPr>
          <w:rFonts w:cs="AL-Mateen" w:hint="cs"/>
          <w:sz w:val="28"/>
          <w:szCs w:val="28"/>
          <w:rtl/>
        </w:rPr>
        <w:t xml:space="preserve"> </w:t>
      </w:r>
      <w:r w:rsidR="00686F4B" w:rsidRPr="00FA2F2F">
        <w:rPr>
          <w:rFonts w:cs="AL-Mateen" w:hint="cs"/>
          <w:sz w:val="28"/>
          <w:szCs w:val="28"/>
          <w:rtl/>
        </w:rPr>
        <w:t>:</w:t>
      </w:r>
    </w:p>
    <w:p w:rsidR="000843D6" w:rsidRPr="00FA2F2F" w:rsidRDefault="000843D6" w:rsidP="008711B9">
      <w:pPr>
        <w:spacing w:line="380" w:lineRule="exact"/>
        <w:ind w:left="360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>تناط باللجنة أعمال التخطيط والمتابعة والتقويم لجميع الأنشطة والبرامج التربوية القائمة والمقترحة في الجمعية , وتتمثل فيما يلي :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وضع الخطط والبرامج التربوية المناسبة للأيتام من الجنسين وللأرامل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الإشراف والمتابعة لكل البرامج والأنشطة التربوية المنفذة في الجمعية.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اقتراح البرامج التربوية الجديدة وتطوير البرامج القائمة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إقرار الميزانيات اللازمة لتنفيذ البرامج التربوية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سد احتياجات العمل التربوي في الجمعية من العاملين والعاملات المؤهلين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تشكيل اللجان الفرعية المناسبة للقيام بالمهام التربوية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الموازنة بين برامج المراكز وبرامج التربية العامة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تسوق البرامج والأنشطة التربوية لدى الأفراد والجهات المانحة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تقييم أثر البرامج التربوية على المستفيدين وأداء العاملين على هذه البرامج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القيام بكل ما يرد من اللجنة التنفيذية من أعمال ذات علاقة بالعمل التربوي .</w:t>
      </w:r>
    </w:p>
    <w:p w:rsidR="000843D6" w:rsidRPr="00FA2F2F" w:rsidRDefault="000843D6" w:rsidP="000843D6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</w:rPr>
      </w:pPr>
      <w:r w:rsidRPr="00FA2F2F">
        <w:rPr>
          <w:rFonts w:cs="AL-Mohanad" w:hint="cs"/>
          <w:sz w:val="28"/>
          <w:szCs w:val="28"/>
          <w:rtl/>
        </w:rPr>
        <w:t>وضع لائحة تفصيلية لما سبق وأخذ الاعتماد لتنفيذها .</w:t>
      </w:r>
    </w:p>
    <w:p w:rsidR="00146351" w:rsidRPr="00FA2F2F" w:rsidRDefault="000843D6" w:rsidP="00A85012">
      <w:pPr>
        <w:pStyle w:val="a3"/>
        <w:numPr>
          <w:ilvl w:val="0"/>
          <w:numId w:val="34"/>
        </w:numPr>
        <w:spacing w:line="380" w:lineRule="exact"/>
        <w:jc w:val="both"/>
        <w:rPr>
          <w:rFonts w:cs="AL-Mohanad"/>
          <w:sz w:val="28"/>
          <w:szCs w:val="28"/>
          <w:rtl/>
        </w:rPr>
      </w:pPr>
      <w:r w:rsidRPr="00FA2F2F">
        <w:rPr>
          <w:rFonts w:cs="AL-Mohanad" w:hint="cs"/>
          <w:sz w:val="28"/>
          <w:szCs w:val="28"/>
          <w:rtl/>
        </w:rPr>
        <w:t>اللجنة التنفيذية هي المرجع في تفسير من يشكل من هذه اللائحة .</w:t>
      </w:r>
    </w:p>
    <w:sectPr w:rsidR="00146351" w:rsidRPr="00FA2F2F" w:rsidSect="00FA2F2F">
      <w:footerReference w:type="default" r:id="rId9"/>
      <w:pgSz w:w="11906" w:h="16838" w:code="9"/>
      <w:pgMar w:top="1276" w:right="1259" w:bottom="1560" w:left="1440" w:header="709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F3" w:rsidRDefault="00A11DF3" w:rsidP="00374C24">
      <w:pPr>
        <w:spacing w:after="0" w:line="240" w:lineRule="auto"/>
      </w:pPr>
      <w:r>
        <w:separator/>
      </w:r>
    </w:p>
  </w:endnote>
  <w:endnote w:type="continuationSeparator" w:id="0">
    <w:p w:rsidR="00A11DF3" w:rsidRDefault="00A11DF3" w:rsidP="0037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40" w:rsidRPr="001973B7" w:rsidRDefault="00D5441E" w:rsidP="00FA2F2F">
    <w:pPr>
      <w:spacing w:line="380" w:lineRule="exact"/>
      <w:rPr>
        <w:rFonts w:cs="AL-Mateen"/>
        <w:sz w:val="36"/>
        <w:szCs w:val="36"/>
      </w:rPr>
    </w:pPr>
    <w:r>
      <w:rPr>
        <w:rFonts w:cs="AL-Mateen" w:hint="cs"/>
        <w:sz w:val="28"/>
        <w:szCs w:val="28"/>
        <w:rtl/>
      </w:rPr>
      <w:t xml:space="preserve">لائحة اللجنة التربوية </w:t>
    </w:r>
    <w:r w:rsidR="00FA2F2F" w:rsidRPr="00FA2F2F">
      <w:rPr>
        <w:rFonts w:cs="AL-Mateen" w:hint="cs"/>
        <w:sz w:val="28"/>
        <w:szCs w:val="28"/>
        <w:rtl/>
      </w:rPr>
      <w:t>جمعية (آباء) رعاية الأيتام بعسير</w:t>
    </w:r>
    <w:r w:rsidR="00FA2F2F">
      <w:rPr>
        <w:rFonts w:cs="AL-Mateen" w:hint="cs"/>
        <w:sz w:val="36"/>
        <w:szCs w:val="36"/>
        <w:rtl/>
      </w:rPr>
      <w:t xml:space="preserve">  ........................................</w:t>
    </w:r>
    <w:r w:rsidR="00FA2F2F" w:rsidRPr="00344084">
      <w:rPr>
        <w:rFonts w:cs="AL-Mateen" w:hint="cs"/>
        <w:sz w:val="36"/>
        <w:szCs w:val="36"/>
        <w:rtl/>
      </w:rPr>
      <w:t xml:space="preserve"> </w:t>
    </w:r>
    <w:r w:rsidR="001E3F40" w:rsidRPr="00344084">
      <w:rPr>
        <w:rFonts w:cs="AL-Mateen" w:hint="cs"/>
        <w:sz w:val="36"/>
        <w:szCs w:val="36"/>
        <w:rtl/>
      </w:rPr>
      <w:t>(</w:t>
    </w:r>
    <w:sdt>
      <w:sdtPr>
        <w:rPr>
          <w:rFonts w:cs="AL-Mateen"/>
          <w:sz w:val="36"/>
          <w:szCs w:val="36"/>
          <w:rtl/>
        </w:rPr>
        <w:id w:val="2129189375"/>
        <w:docPartObj>
          <w:docPartGallery w:val="Page Numbers (Bottom of Page)"/>
          <w:docPartUnique/>
        </w:docPartObj>
      </w:sdtPr>
      <w:sdtEndPr/>
      <w:sdtContent>
        <w:r w:rsidR="001E3F40" w:rsidRPr="00344084">
          <w:rPr>
            <w:rFonts w:cs="AL-Mateen"/>
            <w:sz w:val="36"/>
            <w:szCs w:val="36"/>
          </w:rPr>
          <w:fldChar w:fldCharType="begin"/>
        </w:r>
        <w:r w:rsidR="001E3F40" w:rsidRPr="00344084">
          <w:rPr>
            <w:rFonts w:cs="AL-Mateen"/>
            <w:sz w:val="36"/>
            <w:szCs w:val="36"/>
          </w:rPr>
          <w:instrText>PAGE   \* MERGEFORMAT</w:instrText>
        </w:r>
        <w:r w:rsidR="001E3F40" w:rsidRPr="00344084">
          <w:rPr>
            <w:rFonts w:cs="AL-Mateen"/>
            <w:sz w:val="36"/>
            <w:szCs w:val="36"/>
          </w:rPr>
          <w:fldChar w:fldCharType="separate"/>
        </w:r>
        <w:r w:rsidRPr="00D5441E">
          <w:rPr>
            <w:rFonts w:cs="AL-Mateen"/>
            <w:noProof/>
            <w:sz w:val="36"/>
            <w:szCs w:val="36"/>
            <w:rtl/>
            <w:lang w:val="ar-SA"/>
          </w:rPr>
          <w:t>1</w:t>
        </w:r>
        <w:r w:rsidR="001E3F40" w:rsidRPr="00344084">
          <w:rPr>
            <w:rFonts w:cs="AL-Mateen"/>
            <w:sz w:val="36"/>
            <w:szCs w:val="36"/>
          </w:rPr>
          <w:fldChar w:fldCharType="end"/>
        </w:r>
        <w:r w:rsidR="001E3F40" w:rsidRPr="00344084">
          <w:rPr>
            <w:rFonts w:cs="AL-Mateen" w:hint="cs"/>
            <w:sz w:val="36"/>
            <w:szCs w:val="36"/>
            <w:rtl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F3" w:rsidRDefault="00A11DF3" w:rsidP="00374C24">
      <w:pPr>
        <w:spacing w:after="0" w:line="240" w:lineRule="auto"/>
      </w:pPr>
      <w:r>
        <w:separator/>
      </w:r>
    </w:p>
  </w:footnote>
  <w:footnote w:type="continuationSeparator" w:id="0">
    <w:p w:rsidR="00A11DF3" w:rsidRDefault="00A11DF3" w:rsidP="0037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3F"/>
    <w:multiLevelType w:val="hybridMultilevel"/>
    <w:tmpl w:val="9550CD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8277C"/>
    <w:multiLevelType w:val="hybridMultilevel"/>
    <w:tmpl w:val="083E6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188"/>
    <w:multiLevelType w:val="hybridMultilevel"/>
    <w:tmpl w:val="980EE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974AA8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4113"/>
    <w:multiLevelType w:val="hybridMultilevel"/>
    <w:tmpl w:val="C406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18D8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7D67"/>
    <w:multiLevelType w:val="hybridMultilevel"/>
    <w:tmpl w:val="4C98DC9C"/>
    <w:lvl w:ilvl="0" w:tplc="E974AA8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A0CA2"/>
    <w:multiLevelType w:val="hybridMultilevel"/>
    <w:tmpl w:val="112C2A54"/>
    <w:lvl w:ilvl="0" w:tplc="7FC675C2">
      <w:start w:val="1"/>
      <w:numFmt w:val="arabicAbjad"/>
      <w:lvlText w:val="%1-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3C3042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2531"/>
    <w:multiLevelType w:val="hybridMultilevel"/>
    <w:tmpl w:val="2404F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34FCE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162C"/>
    <w:multiLevelType w:val="hybridMultilevel"/>
    <w:tmpl w:val="B2946D48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3788F"/>
    <w:multiLevelType w:val="hybridMultilevel"/>
    <w:tmpl w:val="BC489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75EC5"/>
    <w:multiLevelType w:val="hybridMultilevel"/>
    <w:tmpl w:val="D11A8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47BF5"/>
    <w:multiLevelType w:val="hybridMultilevel"/>
    <w:tmpl w:val="7AA0CCE2"/>
    <w:lvl w:ilvl="0" w:tplc="90D85BB2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E974AA8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A446F"/>
    <w:multiLevelType w:val="hybridMultilevel"/>
    <w:tmpl w:val="33B03678"/>
    <w:lvl w:ilvl="0" w:tplc="22AEDD54">
      <w:start w:val="1"/>
      <w:numFmt w:val="decimal"/>
      <w:lvlText w:val="%1."/>
      <w:lvlJc w:val="left"/>
      <w:pPr>
        <w:ind w:left="785" w:hanging="360"/>
      </w:pPr>
      <w:rPr>
        <w:rFonts w:cs="AL-Matee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76649"/>
    <w:multiLevelType w:val="hybridMultilevel"/>
    <w:tmpl w:val="A064A54A"/>
    <w:lvl w:ilvl="0" w:tplc="90D85BB2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8431A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D00EA"/>
    <w:multiLevelType w:val="hybridMultilevel"/>
    <w:tmpl w:val="D9B800A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6E256F"/>
    <w:multiLevelType w:val="hybridMultilevel"/>
    <w:tmpl w:val="99EC8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C7D51"/>
    <w:multiLevelType w:val="hybridMultilevel"/>
    <w:tmpl w:val="C95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31EE4"/>
    <w:multiLevelType w:val="hybridMultilevel"/>
    <w:tmpl w:val="79D0A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52191"/>
    <w:multiLevelType w:val="hybridMultilevel"/>
    <w:tmpl w:val="D7743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43495"/>
    <w:multiLevelType w:val="hybridMultilevel"/>
    <w:tmpl w:val="FD20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E4FE1"/>
    <w:multiLevelType w:val="hybridMultilevel"/>
    <w:tmpl w:val="4EF23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33AC5"/>
    <w:multiLevelType w:val="hybridMultilevel"/>
    <w:tmpl w:val="9D347C82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E974AA8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665BF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A76BC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B069F"/>
    <w:multiLevelType w:val="hybridMultilevel"/>
    <w:tmpl w:val="79BECA60"/>
    <w:lvl w:ilvl="0" w:tplc="0409000F">
      <w:start w:val="1"/>
      <w:numFmt w:val="decimal"/>
      <w:lvlText w:val="%1."/>
      <w:lvlJc w:val="left"/>
      <w:pPr>
        <w:ind w:left="1518" w:hanging="360"/>
      </w:p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28">
    <w:nsid w:val="4D7F3AEF"/>
    <w:multiLevelType w:val="hybridMultilevel"/>
    <w:tmpl w:val="F7EEEA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E7B51"/>
    <w:multiLevelType w:val="hybridMultilevel"/>
    <w:tmpl w:val="3E92D3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07D24C4"/>
    <w:multiLevelType w:val="hybridMultilevel"/>
    <w:tmpl w:val="56BCE7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07498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34D3A"/>
    <w:multiLevelType w:val="hybridMultilevel"/>
    <w:tmpl w:val="FD20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E3FD0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36652"/>
    <w:multiLevelType w:val="hybridMultilevel"/>
    <w:tmpl w:val="133E99B0"/>
    <w:lvl w:ilvl="0" w:tplc="BBFE89B2">
      <w:start w:val="2"/>
      <w:numFmt w:val="decimal"/>
      <w:lvlText w:val="%1)"/>
      <w:lvlJc w:val="left"/>
      <w:pPr>
        <w:ind w:left="1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5">
    <w:nsid w:val="612B0556"/>
    <w:multiLevelType w:val="hybridMultilevel"/>
    <w:tmpl w:val="D690D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A7071"/>
    <w:multiLevelType w:val="hybridMultilevel"/>
    <w:tmpl w:val="DE06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C59C1"/>
    <w:multiLevelType w:val="hybridMultilevel"/>
    <w:tmpl w:val="956A6DB0"/>
    <w:lvl w:ilvl="0" w:tplc="90D85BB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11F8"/>
    <w:multiLevelType w:val="hybridMultilevel"/>
    <w:tmpl w:val="2C90DA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011BCC"/>
    <w:multiLevelType w:val="hybridMultilevel"/>
    <w:tmpl w:val="0D24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D7F51"/>
    <w:multiLevelType w:val="hybridMultilevel"/>
    <w:tmpl w:val="41F8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8"/>
  </w:num>
  <w:num w:numId="4">
    <w:abstractNumId w:val="27"/>
  </w:num>
  <w:num w:numId="5">
    <w:abstractNumId w:val="34"/>
  </w:num>
  <w:num w:numId="6">
    <w:abstractNumId w:val="30"/>
  </w:num>
  <w:num w:numId="7">
    <w:abstractNumId w:val="20"/>
  </w:num>
  <w:num w:numId="8">
    <w:abstractNumId w:val="0"/>
  </w:num>
  <w:num w:numId="9">
    <w:abstractNumId w:val="23"/>
  </w:num>
  <w:num w:numId="10">
    <w:abstractNumId w:val="3"/>
  </w:num>
  <w:num w:numId="11">
    <w:abstractNumId w:val="11"/>
  </w:num>
  <w:num w:numId="12">
    <w:abstractNumId w:val="6"/>
  </w:num>
  <w:num w:numId="13">
    <w:abstractNumId w:val="39"/>
  </w:num>
  <w:num w:numId="14">
    <w:abstractNumId w:val="8"/>
  </w:num>
  <w:num w:numId="15">
    <w:abstractNumId w:val="19"/>
  </w:num>
  <w:num w:numId="16">
    <w:abstractNumId w:val="21"/>
  </w:num>
  <w:num w:numId="17">
    <w:abstractNumId w:val="1"/>
  </w:num>
  <w:num w:numId="18">
    <w:abstractNumId w:val="29"/>
  </w:num>
  <w:num w:numId="19">
    <w:abstractNumId w:val="40"/>
  </w:num>
  <w:num w:numId="20">
    <w:abstractNumId w:val="28"/>
  </w:num>
  <w:num w:numId="21">
    <w:abstractNumId w:val="38"/>
  </w:num>
  <w:num w:numId="22">
    <w:abstractNumId w:val="36"/>
  </w:num>
  <w:num w:numId="23">
    <w:abstractNumId w:val="12"/>
  </w:num>
  <w:num w:numId="24">
    <w:abstractNumId w:val="15"/>
  </w:num>
  <w:num w:numId="25">
    <w:abstractNumId w:val="22"/>
  </w:num>
  <w:num w:numId="26">
    <w:abstractNumId w:val="14"/>
  </w:num>
  <w:num w:numId="27">
    <w:abstractNumId w:val="32"/>
  </w:num>
  <w:num w:numId="28">
    <w:abstractNumId w:val="16"/>
  </w:num>
  <w:num w:numId="29">
    <w:abstractNumId w:val="7"/>
  </w:num>
  <w:num w:numId="30">
    <w:abstractNumId w:val="37"/>
  </w:num>
  <w:num w:numId="31">
    <w:abstractNumId w:val="31"/>
  </w:num>
  <w:num w:numId="32">
    <w:abstractNumId w:val="10"/>
  </w:num>
  <w:num w:numId="33">
    <w:abstractNumId w:val="4"/>
  </w:num>
  <w:num w:numId="34">
    <w:abstractNumId w:val="26"/>
  </w:num>
  <w:num w:numId="35">
    <w:abstractNumId w:val="9"/>
  </w:num>
  <w:num w:numId="36">
    <w:abstractNumId w:val="25"/>
  </w:num>
  <w:num w:numId="37">
    <w:abstractNumId w:val="33"/>
  </w:num>
  <w:num w:numId="38">
    <w:abstractNumId w:val="13"/>
  </w:num>
  <w:num w:numId="39">
    <w:abstractNumId w:val="2"/>
  </w:num>
  <w:num w:numId="40">
    <w:abstractNumId w:val="2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011"/>
    <w:rsid w:val="000843D6"/>
    <w:rsid w:val="00104637"/>
    <w:rsid w:val="00146351"/>
    <w:rsid w:val="001973B7"/>
    <w:rsid w:val="001B7BCC"/>
    <w:rsid w:val="001E3F40"/>
    <w:rsid w:val="003148D1"/>
    <w:rsid w:val="00344084"/>
    <w:rsid w:val="00365B87"/>
    <w:rsid w:val="00374C24"/>
    <w:rsid w:val="005133CA"/>
    <w:rsid w:val="00557572"/>
    <w:rsid w:val="00686F4B"/>
    <w:rsid w:val="006F23C6"/>
    <w:rsid w:val="00757EB8"/>
    <w:rsid w:val="00780C1F"/>
    <w:rsid w:val="007E6E42"/>
    <w:rsid w:val="008711B9"/>
    <w:rsid w:val="00877AE8"/>
    <w:rsid w:val="008C0B00"/>
    <w:rsid w:val="00972C23"/>
    <w:rsid w:val="00A11DF3"/>
    <w:rsid w:val="00A327A2"/>
    <w:rsid w:val="00A7547B"/>
    <w:rsid w:val="00A85012"/>
    <w:rsid w:val="00AB1C62"/>
    <w:rsid w:val="00BE3AC0"/>
    <w:rsid w:val="00BF26F8"/>
    <w:rsid w:val="00C14889"/>
    <w:rsid w:val="00C60945"/>
    <w:rsid w:val="00CE5BD2"/>
    <w:rsid w:val="00D13086"/>
    <w:rsid w:val="00D5441E"/>
    <w:rsid w:val="00D83311"/>
    <w:rsid w:val="00E5540C"/>
    <w:rsid w:val="00E56687"/>
    <w:rsid w:val="00E9342F"/>
    <w:rsid w:val="00EC1011"/>
    <w:rsid w:val="00F3483F"/>
    <w:rsid w:val="00F85A52"/>
    <w:rsid w:val="00F92D70"/>
    <w:rsid w:val="00FA2F2F"/>
    <w:rsid w:val="00FD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3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4C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74C24"/>
  </w:style>
  <w:style w:type="paragraph" w:styleId="a5">
    <w:name w:val="footer"/>
    <w:basedOn w:val="a"/>
    <w:link w:val="Char0"/>
    <w:uiPriority w:val="99"/>
    <w:unhideWhenUsed/>
    <w:rsid w:val="00374C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74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3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4C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74C24"/>
  </w:style>
  <w:style w:type="paragraph" w:styleId="a5">
    <w:name w:val="footer"/>
    <w:basedOn w:val="a"/>
    <w:link w:val="Char0"/>
    <w:uiPriority w:val="99"/>
    <w:unhideWhenUsed/>
    <w:rsid w:val="00374C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7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F2AD-E37B-4C03-85C6-686D7E30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Zaher</dc:creator>
  <cp:lastModifiedBy>Shami</cp:lastModifiedBy>
  <cp:revision>6</cp:revision>
  <cp:lastPrinted>2015-03-09T05:10:00Z</cp:lastPrinted>
  <dcterms:created xsi:type="dcterms:W3CDTF">2015-02-25T09:15:00Z</dcterms:created>
  <dcterms:modified xsi:type="dcterms:W3CDTF">2020-07-26T08:16:00Z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698608674</vt:i4>
  </property>
</Properties>
</file>